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shd w:val="clear" w:color="auto" w:fill="FBD4B4"/>
        <w:tblCellMar>
          <w:left w:w="0" w:type="dxa"/>
          <w:right w:w="0" w:type="dxa"/>
        </w:tblCellMar>
        <w:tblLook w:val="04A0"/>
      </w:tblPr>
      <w:tblGrid>
        <w:gridCol w:w="9571"/>
      </w:tblGrid>
      <w:tr w:rsidR="00F21D61" w:rsidRPr="00F21D61" w:rsidTr="00F21D61">
        <w:tc>
          <w:tcPr>
            <w:tcW w:w="9673" w:type="dxa"/>
            <w:shd w:val="clear" w:color="auto" w:fill="FBD4B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1D61" w:rsidRPr="00F21D61" w:rsidRDefault="00F21D61" w:rsidP="00F21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1D61">
              <w:rPr>
                <w:rFonts w:ascii="Times New Roman" w:eastAsia="Times New Roman" w:hAnsi="Times New Roman" w:cs="Times New Roman"/>
                <w:sz w:val="24"/>
                <w:szCs w:val="24"/>
              </w:rPr>
              <w:t>Этот вопрос, к сожалению, мы задаем порой довольно, поздно. Шестилетний ребенок поступает в школу, и тут обнаруживается, что у него функциональное нарушение осанки. О чем это говорит? Прежде всего, о неиспользованных резервах формирования осанки в условиях детского сада, слабой пропаганде соответствующих знаний среди </w:t>
            </w:r>
            <w:proofErr w:type="spellStart"/>
            <w:r w:rsidRPr="00F21D61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родителейбудущих</w:t>
            </w:r>
            <w:proofErr w:type="spellEnd"/>
            <w:r w:rsidRPr="00F21D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школьников.</w:t>
            </w:r>
          </w:p>
        </w:tc>
      </w:tr>
      <w:tr w:rsidR="00F21D61" w:rsidRPr="00F21D61" w:rsidTr="00F21D61">
        <w:tc>
          <w:tcPr>
            <w:tcW w:w="9673" w:type="dxa"/>
            <w:shd w:val="clear" w:color="auto" w:fill="FBD4B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1D61" w:rsidRPr="00F21D61" w:rsidRDefault="00F21D61" w:rsidP="00F21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1D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Правильная осанка является одним из важных показателей здоровья.</w:t>
            </w:r>
            <w:r w:rsidRPr="00F21D61">
              <w:rPr>
                <w:rFonts w:ascii="Times New Roman" w:eastAsia="Times New Roman" w:hAnsi="Times New Roman" w:cs="Times New Roman"/>
                <w:sz w:val="24"/>
                <w:szCs w:val="24"/>
              </w:rPr>
              <w:t> Именно она создает условия для нормального функционирования таких основных систем, как дыхательная, </w:t>
            </w:r>
            <w:proofErr w:type="spellStart"/>
            <w:proofErr w:type="gramStart"/>
            <w:r w:rsidRPr="00F21D61">
              <w:rPr>
                <w:rFonts w:ascii="Times New Roman" w:eastAsia="Times New Roman" w:hAnsi="Times New Roman" w:cs="Times New Roman"/>
                <w:sz w:val="24"/>
                <w:szCs w:val="24"/>
              </w:rPr>
              <w:t>сердечно-сосудистая</w:t>
            </w:r>
            <w:proofErr w:type="spellEnd"/>
            <w:proofErr w:type="gramEnd"/>
            <w:r w:rsidRPr="00F21D61">
              <w:rPr>
                <w:rFonts w:ascii="Times New Roman" w:eastAsia="Times New Roman" w:hAnsi="Times New Roman" w:cs="Times New Roman"/>
                <w:sz w:val="24"/>
                <w:szCs w:val="24"/>
              </w:rPr>
              <w:t> и др. Осанка имеет не только эстетическое, но социальное значение. Ведь максимальную </w:t>
            </w:r>
            <w:r w:rsidRPr="00F21D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работоспособность</w:t>
            </w:r>
            <w:r w:rsidRPr="00F21D61">
              <w:rPr>
                <w:rFonts w:ascii="Times New Roman" w:eastAsia="Times New Roman" w:hAnsi="Times New Roman" w:cs="Times New Roman"/>
                <w:sz w:val="24"/>
                <w:szCs w:val="24"/>
              </w:rPr>
              <w:t>, как в труде, так и в учебной деятельности можно достичь, лишь имея правильную (рациональную) осанку.</w:t>
            </w:r>
          </w:p>
        </w:tc>
      </w:tr>
      <w:tr w:rsidR="00F21D61" w:rsidRPr="00F21D61" w:rsidTr="00F21D61">
        <w:tc>
          <w:tcPr>
            <w:tcW w:w="9673" w:type="dxa"/>
            <w:shd w:val="clear" w:color="auto" w:fill="FBD4B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1D61" w:rsidRPr="00F21D61" w:rsidRDefault="00F21D61" w:rsidP="00F21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1D61">
              <w:rPr>
                <w:rFonts w:ascii="Times New Roman" w:eastAsia="Times New Roman" w:hAnsi="Times New Roman" w:cs="Times New Roman"/>
                <w:sz w:val="24"/>
                <w:szCs w:val="24"/>
              </w:rPr>
              <w:t>С поступлением ребенка в школу его двигательный режим значительно меняется, возрастает объем статической нагрузки, а это ведет к увеличению функциональных нарушений осанки детей. Вот почему важно, чтобы в детском саду был создан стойкий барьер отклонения опорно-двигательного аппарата у будущих школьников. Для этого необходимо использовать различные формы физического воспитания - утреннюю гимнастику, подвижные игры, физкультурные минутки, гимнастику после дневного сна и др.</w:t>
            </w:r>
          </w:p>
        </w:tc>
      </w:tr>
      <w:tr w:rsidR="00F21D61" w:rsidRPr="00F21D61" w:rsidTr="00F21D61">
        <w:tc>
          <w:tcPr>
            <w:tcW w:w="9673" w:type="dxa"/>
            <w:shd w:val="clear" w:color="auto" w:fill="FBD4B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1D61" w:rsidRPr="00F21D61" w:rsidRDefault="00F21D61" w:rsidP="00F21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1D61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Необходимо использовать </w:t>
            </w:r>
            <w:proofErr w:type="gramStart"/>
            <w:r w:rsidRPr="00F21D61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</w:t>
            </w:r>
            <w:proofErr w:type="gramEnd"/>
            <w:r w:rsidRPr="00F21D61">
              <w:rPr>
                <w:rFonts w:ascii="Times New Roman" w:eastAsia="Times New Roman" w:hAnsi="Times New Roman" w:cs="Times New Roman"/>
                <w:sz w:val="24"/>
                <w:szCs w:val="24"/>
              </w:rPr>
              <w:t> как динамического характера, так и такие, которые сопряжены с кратковременным мышечным напряжением. Простое же увеличение двигательной активности не всегда приводит к формированию хорошей осанки. В утреннюю гимнастику необходимо включать 4 специально </w:t>
            </w:r>
            <w:proofErr w:type="gramStart"/>
            <w:r w:rsidRPr="00F21D61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направленных</w:t>
            </w:r>
            <w:proofErr w:type="gramEnd"/>
            <w:r w:rsidRPr="00F21D61">
              <w:rPr>
                <w:rFonts w:ascii="Times New Roman" w:eastAsia="Times New Roman" w:hAnsi="Times New Roman" w:cs="Times New Roman"/>
                <w:sz w:val="24"/>
                <w:szCs w:val="24"/>
              </w:rPr>
              <w:t> упражнения, в подвижные игры - 3-4 , в гимнастику после сна (только с детьми уже имеющими отклонения в осанке) – 5-6, в физкультминутки - 3, в домашние задания- 4-5.</w:t>
            </w:r>
          </w:p>
        </w:tc>
      </w:tr>
      <w:tr w:rsidR="00F21D61" w:rsidRPr="00F21D61" w:rsidTr="00F21D61">
        <w:tc>
          <w:tcPr>
            <w:tcW w:w="9673" w:type="dxa"/>
            <w:shd w:val="clear" w:color="auto" w:fill="FBD4B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1D61" w:rsidRPr="00F21D61" w:rsidRDefault="00F21D61" w:rsidP="00F21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1D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Работу по формированию осанки следует вести со всеми детьми, а не только с теми, у которых обнаружены функциональные отклонения.</w:t>
            </w:r>
          </w:p>
        </w:tc>
      </w:tr>
      <w:tr w:rsidR="00F21D61" w:rsidRPr="00F21D61" w:rsidTr="00F21D61">
        <w:tc>
          <w:tcPr>
            <w:tcW w:w="9673" w:type="dxa"/>
            <w:shd w:val="clear" w:color="auto" w:fill="FBD4B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1D61" w:rsidRPr="00F21D61" w:rsidRDefault="00F21D61" w:rsidP="00F21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1D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F21D61" w:rsidRPr="00F21D61" w:rsidTr="00F21D61">
        <w:tc>
          <w:tcPr>
            <w:tcW w:w="9673" w:type="dxa"/>
            <w:shd w:val="clear" w:color="auto" w:fill="FBD4B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1D61" w:rsidRPr="00F21D61" w:rsidRDefault="00F21D61" w:rsidP="00F21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1D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Примерный комплекс домашнего задания.</w:t>
            </w:r>
          </w:p>
        </w:tc>
      </w:tr>
      <w:tr w:rsidR="00F21D61" w:rsidRPr="00F21D61" w:rsidTr="00F21D61">
        <w:tc>
          <w:tcPr>
            <w:tcW w:w="9673" w:type="dxa"/>
            <w:shd w:val="clear" w:color="auto" w:fill="FBD4B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1D61" w:rsidRPr="00F21D61" w:rsidRDefault="00F21D61" w:rsidP="00F21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1D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F21D61" w:rsidRPr="00F21D61" w:rsidTr="00F21D61">
        <w:tc>
          <w:tcPr>
            <w:tcW w:w="9673" w:type="dxa"/>
            <w:shd w:val="clear" w:color="auto" w:fill="FBD4B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1D61" w:rsidRPr="00F21D61" w:rsidRDefault="00F21D61" w:rsidP="00F21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1D61">
              <w:rPr>
                <w:rFonts w:ascii="Times New Roman" w:eastAsia="Times New Roman" w:hAnsi="Times New Roman" w:cs="Times New Roman"/>
                <w:sz w:val="24"/>
                <w:szCs w:val="24"/>
              </w:rPr>
              <w:t>1. Ходьба  на  месте, высоко поднимая колени, руки на поясе(30 сек.)</w:t>
            </w:r>
          </w:p>
        </w:tc>
      </w:tr>
      <w:tr w:rsidR="00F21D61" w:rsidRPr="00F21D61" w:rsidTr="00F21D61">
        <w:tc>
          <w:tcPr>
            <w:tcW w:w="9673" w:type="dxa"/>
            <w:shd w:val="clear" w:color="auto" w:fill="FBD4B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1D61" w:rsidRPr="00F21D61" w:rsidRDefault="00F21D61" w:rsidP="00F21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1D61">
              <w:rPr>
                <w:rFonts w:ascii="Times New Roman" w:eastAsia="Times New Roman" w:hAnsi="Times New Roman" w:cs="Times New Roman"/>
                <w:sz w:val="24"/>
                <w:szCs w:val="24"/>
              </w:rPr>
              <w:t>2.И.п. – стоя на коленях, руки опущены.1 – сесть на пятки, наклоны вперед, руки вперед, потянуться;2-3 –держать;4-и.п.(4 раза</w:t>
            </w:r>
            <w:proofErr w:type="gramStart"/>
            <w:r w:rsidRPr="00F21D61">
              <w:rPr>
                <w:rFonts w:ascii="Times New Roman" w:eastAsia="Times New Roman" w:hAnsi="Times New Roman" w:cs="Times New Roman"/>
                <w:sz w:val="24"/>
                <w:szCs w:val="24"/>
              </w:rPr>
              <w:t> ,</w:t>
            </w:r>
            <w:proofErr w:type="gramEnd"/>
            <w:r w:rsidRPr="00F21D61">
              <w:rPr>
                <w:rFonts w:ascii="Times New Roman" w:eastAsia="Times New Roman" w:hAnsi="Times New Roman" w:cs="Times New Roman"/>
                <w:sz w:val="24"/>
                <w:szCs w:val="24"/>
              </w:rPr>
              <w:t>темп медленный).</w:t>
            </w:r>
          </w:p>
        </w:tc>
      </w:tr>
      <w:tr w:rsidR="00F21D61" w:rsidRPr="00F21D61" w:rsidTr="00F21D61">
        <w:tc>
          <w:tcPr>
            <w:tcW w:w="9673" w:type="dxa"/>
            <w:shd w:val="clear" w:color="auto" w:fill="FBD4B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1D61" w:rsidRPr="00F21D61" w:rsidRDefault="00F21D61" w:rsidP="00F21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1D61">
              <w:rPr>
                <w:rFonts w:ascii="Times New Roman" w:eastAsia="Times New Roman" w:hAnsi="Times New Roman" w:cs="Times New Roman"/>
                <w:sz w:val="24"/>
                <w:szCs w:val="24"/>
              </w:rPr>
              <w:t>3. И.п. - лежа на животе, руки за голову.1- прогнуться, руки к плечам, сблизить лопатки;2-3-держать;4-и.п.(4-5раз, темп средний)</w:t>
            </w:r>
          </w:p>
        </w:tc>
      </w:tr>
      <w:tr w:rsidR="00F21D61" w:rsidRPr="00F21D61" w:rsidTr="00F21D61">
        <w:tc>
          <w:tcPr>
            <w:tcW w:w="9673" w:type="dxa"/>
            <w:shd w:val="clear" w:color="auto" w:fill="FBD4B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1D61" w:rsidRPr="00F21D61" w:rsidRDefault="00F21D61" w:rsidP="00F21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1D61">
              <w:rPr>
                <w:rFonts w:ascii="Times New Roman" w:eastAsia="Times New Roman" w:hAnsi="Times New Roman" w:cs="Times New Roman"/>
                <w:sz w:val="24"/>
                <w:szCs w:val="24"/>
              </w:rPr>
              <w:t>4. И.п. - лежа на спине, руки в стороны, ладонями к полу.1-ноги согнуть в коленях;2-выпрямить вперед;3-согнуть в коленях;4-и.п.(4-5 раз, темп средний)</w:t>
            </w:r>
          </w:p>
        </w:tc>
      </w:tr>
      <w:tr w:rsidR="00F21D61" w:rsidRPr="00F21D61" w:rsidTr="00F21D61">
        <w:tc>
          <w:tcPr>
            <w:tcW w:w="9673" w:type="dxa"/>
            <w:shd w:val="clear" w:color="auto" w:fill="FBD4B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1D61" w:rsidRPr="00F21D61" w:rsidRDefault="00F21D61" w:rsidP="00F21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1D61">
              <w:rPr>
                <w:rFonts w:ascii="Times New Roman" w:eastAsia="Times New Roman" w:hAnsi="Times New Roman" w:cs="Times New Roman"/>
                <w:sz w:val="24"/>
                <w:szCs w:val="24"/>
              </w:rPr>
              <w:t>5.. И.п. - лежа на спине, руки опущены. Упражнение на дыхание.1-руки через стороны вверх-вдох;2-и.п. - выдох(4 раза, темп медленный)</w:t>
            </w:r>
          </w:p>
        </w:tc>
      </w:tr>
      <w:tr w:rsidR="00F21D61" w:rsidRPr="00F21D61" w:rsidTr="00F21D61">
        <w:tc>
          <w:tcPr>
            <w:tcW w:w="9673" w:type="dxa"/>
            <w:shd w:val="clear" w:color="auto" w:fill="FBD4B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1D61" w:rsidRPr="00F21D61" w:rsidRDefault="00F21D61" w:rsidP="00F21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1D61">
              <w:rPr>
                <w:rFonts w:ascii="Times New Roman" w:eastAsia="Times New Roman" w:hAnsi="Times New Roman" w:cs="Times New Roman"/>
                <w:sz w:val="24"/>
                <w:szCs w:val="24"/>
              </w:rPr>
              <w:t>6. И.п.- стойка ноги вместе, руки опущены. Принять правильную осанку, держать 3сек</w:t>
            </w:r>
            <w:proofErr w:type="gramStart"/>
            <w:r w:rsidRPr="00F21D61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21D61">
              <w:rPr>
                <w:rFonts w:ascii="Times New Roman" w:eastAsia="Times New Roman" w:hAnsi="Times New Roman" w:cs="Times New Roman"/>
                <w:sz w:val="24"/>
                <w:szCs w:val="24"/>
              </w:rPr>
              <w:t>асслабиться(4 раза, темп медленный)</w:t>
            </w:r>
          </w:p>
        </w:tc>
      </w:tr>
      <w:tr w:rsidR="00F21D61" w:rsidRPr="00F21D61" w:rsidTr="00F21D61">
        <w:tc>
          <w:tcPr>
            <w:tcW w:w="9673" w:type="dxa"/>
            <w:shd w:val="clear" w:color="auto" w:fill="FBD4B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1D61" w:rsidRPr="00F21D61" w:rsidRDefault="00F21D61" w:rsidP="00F21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1D6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21D61" w:rsidRPr="00F21D61" w:rsidTr="00F21D61">
        <w:tc>
          <w:tcPr>
            <w:tcW w:w="9673" w:type="dxa"/>
            <w:shd w:val="clear" w:color="auto" w:fill="FBD4B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1D61" w:rsidRPr="00F21D61" w:rsidRDefault="00F21D61" w:rsidP="00F21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1D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Методические пояснения.</w:t>
            </w:r>
          </w:p>
        </w:tc>
      </w:tr>
      <w:tr w:rsidR="00F21D61" w:rsidRPr="00F21D61" w:rsidTr="00F21D61">
        <w:tc>
          <w:tcPr>
            <w:tcW w:w="9673" w:type="dxa"/>
            <w:shd w:val="clear" w:color="auto" w:fill="FBD4B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1D61" w:rsidRPr="00F21D61" w:rsidRDefault="00F21D61" w:rsidP="00F21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1D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F21D61" w:rsidRPr="00F21D61" w:rsidTr="00F21D61">
        <w:tc>
          <w:tcPr>
            <w:tcW w:w="9673" w:type="dxa"/>
            <w:shd w:val="clear" w:color="auto" w:fill="FBD4B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1D61" w:rsidRPr="00F21D61" w:rsidRDefault="00F21D61" w:rsidP="00F21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1D61">
              <w:rPr>
                <w:rFonts w:ascii="Times New Roman" w:eastAsia="Times New Roman" w:hAnsi="Times New Roman" w:cs="Times New Roman"/>
                <w:sz w:val="24"/>
                <w:szCs w:val="24"/>
              </w:rPr>
              <w:t>В процессе выполнения упражнений дыхание не задерживать. Комплекс рекомендую выполнять под контролем родителей.</w:t>
            </w:r>
          </w:p>
        </w:tc>
      </w:tr>
    </w:tbl>
    <w:p w:rsidR="00AA4421" w:rsidRDefault="00AA4421"/>
    <w:sectPr w:rsidR="00AA44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F21D61"/>
    <w:rsid w:val="00AA4421"/>
    <w:rsid w:val="00F21D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21D61"/>
  </w:style>
  <w:style w:type="character" w:customStyle="1" w:styleId="grame">
    <w:name w:val="grame"/>
    <w:basedOn w:val="a0"/>
    <w:rsid w:val="00F21D6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40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411</Words>
  <Characters>2346</Characters>
  <Application>Microsoft Office Word</Application>
  <DocSecurity>0</DocSecurity>
  <Lines>19</Lines>
  <Paragraphs>5</Paragraphs>
  <ScaleCrop>false</ScaleCrop>
  <Company>Microsoft</Company>
  <LinksUpToDate>false</LinksUpToDate>
  <CharactersWithSpaces>2752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2011-01-05T10:25:00Z</cp:lastPrinted>
  <dcterms:created xsi:type="dcterms:W3CDTF">2011-01-05T10:25:00Z</dcterms:created>
  <dcterms:modified xsi:type="dcterms:W3CDTF">2011-01-05T10:33:00Z</dcterms:modified>
</cp:coreProperties>
</file>